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8390F" w14:textId="77777777" w:rsidR="00155E43" w:rsidRPr="004B1F44" w:rsidRDefault="00211455" w:rsidP="0094529B">
      <w:pPr>
        <w:pStyle w:val="1"/>
        <w:jc w:val="center"/>
        <w:rPr>
          <w:color w:val="000000" w:themeColor="text1"/>
          <w:szCs w:val="44"/>
        </w:rPr>
      </w:pPr>
      <w:r w:rsidRPr="004B1F44">
        <w:rPr>
          <w:rFonts w:hint="eastAsia"/>
          <w:color w:val="000000" w:themeColor="text1"/>
          <w:szCs w:val="44"/>
        </w:rPr>
        <w:t>{{</w:t>
      </w:r>
      <w:r w:rsidR="00A131F8" w:rsidRPr="004B1F44">
        <w:rPr>
          <w:color w:val="000000" w:themeColor="text1"/>
          <w:szCs w:val="44"/>
        </w:rPr>
        <w:t>title1</w:t>
      </w:r>
      <w:r w:rsidRPr="004B1F44">
        <w:rPr>
          <w:rFonts w:hint="eastAsia"/>
          <w:color w:val="000000" w:themeColor="text1"/>
          <w:szCs w:val="44"/>
        </w:rPr>
        <w:t>}}</w:t>
      </w:r>
    </w:p>
    <w:p w14:paraId="00519FFD" w14:textId="77777777" w:rsidR="00A131F8" w:rsidRPr="007131C9" w:rsidRDefault="00A131F8" w:rsidP="0094529B">
      <w:pPr>
        <w:jc w:val="center"/>
        <w:rPr>
          <w:rFonts w:asciiTheme="minorEastAsia" w:eastAsiaTheme="minorEastAsia" w:hAnsiTheme="minorEastAsia"/>
          <w:b/>
          <w:bCs/>
          <w:sz w:val="30"/>
          <w:szCs w:val="30"/>
        </w:rPr>
      </w:pPr>
      <w:r w:rsidRPr="007131C9">
        <w:rPr>
          <w:rFonts w:asciiTheme="minorEastAsia" w:eastAsiaTheme="minorEastAsia" w:hAnsiTheme="minorEastAsia"/>
          <w:b/>
          <w:bCs/>
          <w:sz w:val="30"/>
          <w:szCs w:val="30"/>
        </w:rPr>
        <w:t>{{title2}}</w:t>
      </w:r>
    </w:p>
    <w:p w14:paraId="56734E7A" w14:textId="77777777" w:rsidR="0094529B" w:rsidRPr="004B1F44" w:rsidRDefault="0094529B" w:rsidP="00A131F8">
      <w:pPr>
        <w:ind w:firstLine="420"/>
        <w:rPr>
          <w:rFonts w:ascii="宋体" w:hAnsi="宋体" w:cs="Menlo"/>
          <w:color w:val="000000" w:themeColor="text1"/>
          <w:kern w:val="0"/>
          <w:sz w:val="32"/>
          <w:szCs w:val="32"/>
        </w:rPr>
      </w:pPr>
    </w:p>
    <w:p w14:paraId="2096868D" w14:textId="77777777" w:rsidR="00A131F8" w:rsidRPr="007131C9" w:rsidRDefault="00A131F8" w:rsidP="007131C9">
      <w:pPr>
        <w:spacing w:beforeLines="50" w:before="156" w:afterLines="50" w:after="156" w:line="480" w:lineRule="auto"/>
        <w:ind w:firstLine="420"/>
        <w:rPr>
          <w:rFonts w:ascii="宋体" w:hAnsi="宋体"/>
          <w:color w:val="000000" w:themeColor="text1"/>
          <w:sz w:val="28"/>
          <w:szCs w:val="28"/>
        </w:rPr>
      </w:pPr>
      <w:r w:rsidRPr="007131C9">
        <w:rPr>
          <w:rFonts w:ascii="宋体" w:hAnsi="宋体" w:cs="Menlo"/>
          <w:color w:val="000000" w:themeColor="text1"/>
          <w:kern w:val="0"/>
          <w:sz w:val="28"/>
          <w:szCs w:val="28"/>
        </w:rPr>
        <w:t>根据相关规定要求，我省/本单位辖区范围内本年度装备使用情况统计如下：</w:t>
      </w:r>
    </w:p>
    <w:p w14:paraId="49B4841F" w14:textId="77777777" w:rsidR="00A131F8" w:rsidRPr="007131C9" w:rsidRDefault="00A131F8" w:rsidP="007131C9">
      <w:pPr>
        <w:spacing w:beforeLines="50" w:before="156" w:afterLines="50" w:after="156" w:line="48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32"/>
          <w:szCs w:val="32"/>
        </w:rPr>
        <w:tab/>
      </w:r>
      <w:r w:rsidRPr="007131C9">
        <w:rPr>
          <w:rFonts w:asciiTheme="minorEastAsia" w:eastAsiaTheme="minorEastAsia" w:hAnsiTheme="minorEastAsia"/>
          <w:sz w:val="28"/>
          <w:szCs w:val="28"/>
        </w:rPr>
        <w:t>{{</w:t>
      </w:r>
      <w:r w:rsidRPr="007131C9">
        <w:rPr>
          <w:rFonts w:asciiTheme="minorEastAsia" w:eastAsiaTheme="minorEastAsia" w:hAnsiTheme="minorEastAsia" w:hint="eastAsia"/>
          <w:sz w:val="28"/>
          <w:szCs w:val="28"/>
        </w:rPr>
        <w:t>total</w:t>
      </w:r>
      <w:r w:rsidRPr="007131C9">
        <w:rPr>
          <w:rFonts w:asciiTheme="minorEastAsia" w:eastAsiaTheme="minorEastAsia" w:hAnsiTheme="minorEastAsia"/>
          <w:sz w:val="28"/>
          <w:szCs w:val="28"/>
        </w:rPr>
        <w:t>}}</w:t>
      </w:r>
    </w:p>
    <w:p w14:paraId="2D3D7C3E" w14:textId="77777777" w:rsidR="00A131F8" w:rsidRPr="007131C9" w:rsidRDefault="00A131F8" w:rsidP="007131C9">
      <w:pPr>
        <w:spacing w:beforeLines="50" w:before="156" w:afterLines="50" w:after="156" w:line="480" w:lineRule="auto"/>
        <w:rPr>
          <w:rFonts w:asciiTheme="minorEastAsia" w:eastAsiaTheme="minorEastAsia" w:hAnsiTheme="minorEastAsia"/>
          <w:sz w:val="28"/>
          <w:szCs w:val="28"/>
        </w:rPr>
      </w:pPr>
      <w:r w:rsidRPr="007131C9">
        <w:rPr>
          <w:rFonts w:asciiTheme="minorEastAsia" w:eastAsiaTheme="minorEastAsia" w:hAnsiTheme="minorEastAsia"/>
          <w:sz w:val="28"/>
          <w:szCs w:val="28"/>
        </w:rPr>
        <w:tab/>
        <w:t>{{</w:t>
      </w:r>
      <w:proofErr w:type="spellStart"/>
      <w:r w:rsidRPr="007131C9">
        <w:rPr>
          <w:rFonts w:asciiTheme="minorEastAsia" w:eastAsiaTheme="minorEastAsia" w:hAnsiTheme="minorEastAsia"/>
          <w:sz w:val="28"/>
          <w:szCs w:val="28"/>
        </w:rPr>
        <w:t>comfirm</w:t>
      </w:r>
      <w:proofErr w:type="spellEnd"/>
      <w:r w:rsidRPr="007131C9">
        <w:rPr>
          <w:rFonts w:asciiTheme="minorEastAsia" w:eastAsiaTheme="minorEastAsia" w:hAnsiTheme="minorEastAsia"/>
          <w:sz w:val="28"/>
          <w:szCs w:val="28"/>
        </w:rPr>
        <w:t>}}</w:t>
      </w:r>
    </w:p>
    <w:p w14:paraId="2AD42E57" w14:textId="77777777" w:rsidR="00A131F8" w:rsidRPr="007131C9" w:rsidRDefault="00A131F8" w:rsidP="007131C9">
      <w:pPr>
        <w:spacing w:beforeLines="50" w:before="156" w:afterLines="50" w:after="156" w:line="480" w:lineRule="auto"/>
        <w:ind w:firstLine="420"/>
        <w:rPr>
          <w:rFonts w:ascii="Menlo" w:hAnsi="Menlo" w:cs="Menlo"/>
          <w:color w:val="000000" w:themeColor="text1"/>
          <w:kern w:val="0"/>
          <w:sz w:val="28"/>
          <w:szCs w:val="28"/>
        </w:rPr>
      </w:pPr>
      <w:r w:rsidRPr="007131C9">
        <w:rPr>
          <w:rFonts w:ascii="Menlo" w:hAnsi="Menlo" w:cs="Menlo"/>
          <w:color w:val="000000" w:themeColor="text1"/>
          <w:kern w:val="0"/>
          <w:sz w:val="28"/>
          <w:szCs w:val="28"/>
        </w:rPr>
        <w:t>装备使用过程中未发现装备丢失、报废、泄密等事件，装备运行情况良好，符合实际业务需求。</w:t>
      </w:r>
    </w:p>
    <w:p w14:paraId="290294F3" w14:textId="77777777" w:rsidR="00A131F8" w:rsidRPr="007131C9" w:rsidRDefault="00A131F8" w:rsidP="007131C9">
      <w:pPr>
        <w:rPr>
          <w:rFonts w:ascii="Menlo" w:hAnsi="Menlo" w:cs="Menlo"/>
          <w:color w:val="000000" w:themeColor="text1"/>
          <w:kern w:val="0"/>
          <w:sz w:val="28"/>
          <w:szCs w:val="28"/>
        </w:rPr>
      </w:pPr>
    </w:p>
    <w:p w14:paraId="631903D8" w14:textId="77777777" w:rsidR="00A131F8" w:rsidRPr="007131C9" w:rsidRDefault="00A131F8" w:rsidP="0094529B">
      <w:pPr>
        <w:rPr>
          <w:rFonts w:ascii="Menlo" w:hAnsi="Menlo" w:cs="Menlo"/>
          <w:color w:val="000000" w:themeColor="text1"/>
          <w:kern w:val="0"/>
          <w:sz w:val="28"/>
          <w:szCs w:val="28"/>
        </w:rPr>
      </w:pPr>
    </w:p>
    <w:p w14:paraId="51B55FF1" w14:textId="77777777" w:rsidR="00A131F8" w:rsidRDefault="00A131F8" w:rsidP="007131C9">
      <w:pPr>
        <w:rPr>
          <w:rFonts w:ascii="Menlo" w:hAnsi="Menlo" w:cs="Menlo"/>
          <w:color w:val="000000" w:themeColor="text1"/>
          <w:kern w:val="0"/>
          <w:sz w:val="32"/>
          <w:szCs w:val="32"/>
        </w:rPr>
      </w:pPr>
    </w:p>
    <w:p w14:paraId="362E7EA9" w14:textId="77777777" w:rsidR="00A131F8" w:rsidRDefault="00A131F8" w:rsidP="007131C9">
      <w:pPr>
        <w:rPr>
          <w:rFonts w:ascii="Menlo" w:hAnsi="Menlo" w:cs="Menlo"/>
          <w:color w:val="000000" w:themeColor="text1"/>
          <w:kern w:val="0"/>
          <w:sz w:val="32"/>
          <w:szCs w:val="32"/>
        </w:rPr>
      </w:pPr>
    </w:p>
    <w:p w14:paraId="30BDF8A1" w14:textId="77777777" w:rsidR="00A131F8" w:rsidRDefault="00A131F8" w:rsidP="007131C9">
      <w:pPr>
        <w:rPr>
          <w:rFonts w:ascii="Menlo" w:hAnsi="Menlo" w:cs="Menlo"/>
          <w:color w:val="000000" w:themeColor="text1"/>
          <w:kern w:val="0"/>
          <w:sz w:val="32"/>
          <w:szCs w:val="32"/>
        </w:rPr>
      </w:pPr>
    </w:p>
    <w:p w14:paraId="02F80D29" w14:textId="77777777" w:rsidR="0094529B" w:rsidRDefault="0094529B" w:rsidP="0094529B">
      <w:pPr>
        <w:rPr>
          <w:rFonts w:ascii="Menlo" w:hAnsi="Menlo" w:cs="Menlo"/>
          <w:color w:val="000000" w:themeColor="text1"/>
          <w:kern w:val="0"/>
          <w:sz w:val="32"/>
          <w:szCs w:val="32"/>
        </w:rPr>
      </w:pPr>
    </w:p>
    <w:p w14:paraId="011D9B1D" w14:textId="2018C92A" w:rsidR="00A131F8" w:rsidRPr="00A131F8" w:rsidRDefault="00A131F8" w:rsidP="00DF6116">
      <w:pPr>
        <w:ind w:right="480"/>
        <w:jc w:val="right"/>
        <w:rPr>
          <w:rFonts w:asciiTheme="minorEastAsia" w:eastAsiaTheme="minorEastAsia" w:hAnsiTheme="minorEastAsia"/>
          <w:color w:val="000000" w:themeColor="text1"/>
          <w:sz w:val="32"/>
          <w:szCs w:val="32"/>
        </w:rPr>
      </w:pPr>
      <w:r>
        <w:rPr>
          <w:rFonts w:ascii="Menlo" w:hAnsi="Menlo" w:cs="Menlo" w:hint="eastAsia"/>
          <w:color w:val="000000" w:themeColor="text1"/>
          <w:kern w:val="0"/>
          <w:sz w:val="32"/>
          <w:szCs w:val="32"/>
        </w:rPr>
        <w:t>专管员：</w:t>
      </w:r>
      <w:r w:rsidR="0094529B">
        <w:rPr>
          <w:rFonts w:ascii="Menlo" w:hAnsi="Menlo" w:cs="Menlo"/>
          <w:color w:val="000000" w:themeColor="text1"/>
          <w:kern w:val="0"/>
          <w:sz w:val="32"/>
          <w:szCs w:val="32"/>
        </w:rPr>
        <w:tab/>
      </w:r>
      <w:r w:rsidR="0094529B">
        <w:rPr>
          <w:rFonts w:ascii="Menlo" w:hAnsi="Menlo" w:cs="Menlo"/>
          <w:color w:val="000000" w:themeColor="text1"/>
          <w:kern w:val="0"/>
          <w:sz w:val="32"/>
          <w:szCs w:val="32"/>
        </w:rPr>
        <w:tab/>
      </w:r>
      <w:r w:rsidR="0094529B">
        <w:rPr>
          <w:rFonts w:ascii="Menlo" w:hAnsi="Menlo" w:cs="Menlo"/>
          <w:color w:val="000000" w:themeColor="text1"/>
          <w:kern w:val="0"/>
          <w:sz w:val="32"/>
          <w:szCs w:val="32"/>
        </w:rPr>
        <w:tab/>
      </w:r>
      <w:r w:rsidR="0094529B">
        <w:rPr>
          <w:rFonts w:ascii="Menlo" w:hAnsi="Menlo" w:cs="Menlo"/>
          <w:color w:val="000000" w:themeColor="text1"/>
          <w:kern w:val="0"/>
          <w:sz w:val="32"/>
          <w:szCs w:val="32"/>
        </w:rPr>
        <w:tab/>
      </w:r>
      <w:r w:rsidR="0094529B">
        <w:rPr>
          <w:rFonts w:ascii="Menlo" w:hAnsi="Menlo" w:cs="Menlo"/>
          <w:color w:val="000000" w:themeColor="text1"/>
          <w:kern w:val="0"/>
          <w:sz w:val="32"/>
          <w:szCs w:val="32"/>
        </w:rPr>
        <w:tab/>
      </w:r>
      <w:r w:rsidR="0094529B">
        <w:rPr>
          <w:rFonts w:ascii="Menlo" w:hAnsi="Menlo" w:cs="Menlo"/>
          <w:color w:val="000000" w:themeColor="text1"/>
          <w:kern w:val="0"/>
          <w:sz w:val="32"/>
          <w:szCs w:val="32"/>
        </w:rPr>
        <w:tab/>
      </w:r>
      <w:r w:rsidR="0094529B">
        <w:rPr>
          <w:rFonts w:ascii="Menlo" w:hAnsi="Menlo" w:cs="Menlo"/>
          <w:color w:val="000000" w:themeColor="text1"/>
          <w:kern w:val="0"/>
          <w:sz w:val="32"/>
          <w:szCs w:val="32"/>
        </w:rPr>
        <w:tab/>
      </w:r>
      <w:r w:rsidR="0094529B">
        <w:rPr>
          <w:rFonts w:ascii="Menlo" w:hAnsi="Menlo" w:cs="Menlo"/>
          <w:color w:val="000000" w:themeColor="text1"/>
          <w:kern w:val="0"/>
          <w:sz w:val="32"/>
          <w:szCs w:val="32"/>
        </w:rPr>
        <w:tab/>
      </w:r>
      <w:r w:rsidR="0094529B">
        <w:rPr>
          <w:rFonts w:ascii="Menlo" w:hAnsi="Menlo" w:cs="Menlo"/>
          <w:color w:val="000000" w:themeColor="text1"/>
          <w:kern w:val="0"/>
          <w:sz w:val="32"/>
          <w:szCs w:val="32"/>
        </w:rPr>
        <w:tab/>
      </w:r>
      <w:r w:rsidR="000D73BE">
        <w:rPr>
          <w:rFonts w:ascii="Menlo" w:hAnsi="Menlo" w:cs="Menlo"/>
          <w:color w:val="000000" w:themeColor="text1"/>
          <w:kern w:val="0"/>
          <w:sz w:val="32"/>
          <w:szCs w:val="32"/>
        </w:rPr>
        <w:t xml:space="preserve">  </w:t>
      </w:r>
      <w:r w:rsidR="0094529B">
        <w:rPr>
          <w:rFonts w:ascii="Menlo" w:hAnsi="Menlo" w:cs="Menlo"/>
          <w:color w:val="000000" w:themeColor="text1"/>
          <w:kern w:val="0"/>
          <w:sz w:val="32"/>
          <w:szCs w:val="32"/>
        </w:rPr>
        <w:t>{{</w:t>
      </w:r>
      <w:proofErr w:type="spellStart"/>
      <w:r w:rsidR="0094529B">
        <w:rPr>
          <w:rFonts w:ascii="Menlo" w:hAnsi="Menlo" w:cs="Menlo"/>
          <w:color w:val="000000" w:themeColor="text1"/>
          <w:kern w:val="0"/>
          <w:sz w:val="32"/>
          <w:szCs w:val="32"/>
        </w:rPr>
        <w:t>unitName</w:t>
      </w:r>
      <w:proofErr w:type="spellEnd"/>
      <w:r w:rsidR="0094529B">
        <w:rPr>
          <w:rFonts w:ascii="Menlo" w:hAnsi="Menlo" w:cs="Menlo"/>
          <w:color w:val="000000" w:themeColor="text1"/>
          <w:kern w:val="0"/>
          <w:sz w:val="32"/>
          <w:szCs w:val="32"/>
        </w:rPr>
        <w:t>}}</w:t>
      </w:r>
    </w:p>
    <w:p w14:paraId="67D46A5F" w14:textId="32130E4F" w:rsidR="00A131F8" w:rsidRPr="00A131F8" w:rsidRDefault="00A131F8" w:rsidP="00DF6116">
      <w:pPr>
        <w:jc w:val="right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</w:r>
      <w:r w:rsidR="000D73BE">
        <w:rPr>
          <w:rFonts w:asciiTheme="minorEastAsia" w:eastAsiaTheme="minorEastAsia" w:hAnsiTheme="minorEastAsia"/>
          <w:sz w:val="32"/>
          <w:szCs w:val="32"/>
        </w:rPr>
        <w:t xml:space="preserve"> </w:t>
      </w:r>
      <w:r>
        <w:rPr>
          <w:rFonts w:asciiTheme="minorEastAsia" w:eastAsiaTheme="minorEastAsia" w:hAnsiTheme="minorEastAsia"/>
          <w:sz w:val="32"/>
          <w:szCs w:val="32"/>
        </w:rPr>
        <w:t>{{time}}</w:t>
      </w:r>
    </w:p>
    <w:sectPr w:rsidR="00A131F8" w:rsidRPr="00A131F8" w:rsidSect="00A131F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nlo">
    <w:altName w:val="﷽﷽﷽﷽﷽﷽Ą"/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E43"/>
    <w:rsid w:val="000D73BE"/>
    <w:rsid w:val="00155E43"/>
    <w:rsid w:val="00211455"/>
    <w:rsid w:val="00373F47"/>
    <w:rsid w:val="004B1F44"/>
    <w:rsid w:val="007131C9"/>
    <w:rsid w:val="0094529B"/>
    <w:rsid w:val="00A131F8"/>
    <w:rsid w:val="00DF6116"/>
    <w:rsid w:val="00F47CC3"/>
    <w:rsid w:val="0A3F1C06"/>
    <w:rsid w:val="0F0C1B04"/>
    <w:rsid w:val="108D1140"/>
    <w:rsid w:val="23F53EF0"/>
    <w:rsid w:val="2F1B5D2B"/>
    <w:rsid w:val="30952842"/>
    <w:rsid w:val="42A644DF"/>
    <w:rsid w:val="558E044A"/>
    <w:rsid w:val="62E566E5"/>
    <w:rsid w:val="6A555DBB"/>
    <w:rsid w:val="7BAF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D343A4"/>
  <w15:docId w15:val="{CABBF7B0-0BF9-2144-B5E3-D13B9D21E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HTML 预设格式 字符"/>
    <w:basedOn w:val="a0"/>
    <w:link w:val="HTML"/>
    <w:uiPriority w:val="99"/>
    <w:rsid w:val="00A131F8"/>
    <w:rPr>
      <w:rFonts w:ascii="宋体" w:hAnsi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8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User</cp:lastModifiedBy>
  <cp:revision>27</cp:revision>
  <dcterms:created xsi:type="dcterms:W3CDTF">2014-10-29T12:08:00Z</dcterms:created>
  <dcterms:modified xsi:type="dcterms:W3CDTF">2021-03-04T09:23:00Z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2052-10.8.2.6543</vt:lpwstr>
  </property>
</Properties>
</file>