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21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  <w:gridCol w:w="9064"/>
        <w:gridCol w:w="9064"/>
        <w:gridCol w:w="9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实习生小组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606" w:type="dxa"/>
            <w:gridSpan w:val="2"/>
          </w:tcPr>
          <w:p>
            <w:pPr>
              <w:ind w:firstLine="48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朱刚炎</w:t>
            </w:r>
            <w:bookmarkStart w:id="0" w:name="_GoBack"/>
            <w:bookmarkEnd w:id="0"/>
          </w:p>
        </w:tc>
        <w:tc>
          <w:tcPr>
            <w:tcW w:w="3824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2020年4月1</w:t>
            </w:r>
            <w:r>
              <w:rPr>
                <w:rFonts w:ascii="楷体" w:hAnsi="楷体" w:eastAsia="楷体" w:cs="楷体"/>
              </w:rPr>
              <w:t>7</w:t>
            </w:r>
            <w:r>
              <w:rPr>
                <w:rFonts w:hint="eastAsia" w:ascii="楷体" w:hAnsi="楷体" w:eastAsia="楷体" w:cs="楷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8.5</w:t>
            </w: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108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Echarts的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</w:t>
            </w:r>
            <w:r>
              <w:rPr>
                <w:rFonts w:ascii="楷体" w:hAnsi="楷体" w:eastAsia="楷体" w:cs="楷体"/>
              </w:rPr>
              <w:t>4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13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</w:t>
            </w:r>
            <w:r>
              <w:rPr>
                <w:rFonts w:ascii="楷体" w:hAnsi="楷体" w:eastAsia="楷体" w:cs="楷体"/>
              </w:rPr>
              <w:t>4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99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E</w:t>
            </w:r>
            <w:r>
              <w:rPr>
                <w:rFonts w:hint="eastAsia" w:ascii="楷体" w:hAnsi="楷体" w:eastAsia="楷体" w:cs="楷体"/>
              </w:rPr>
              <w:t>lementui框架的学习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ascii="楷体" w:hAnsi="楷体" w:eastAsia="楷体" w:cs="楷体"/>
              </w:rPr>
              <w:t>14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ascii="楷体" w:hAnsi="楷体" w:eastAsia="楷体" w:cs="楷体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99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火狐浏览器相关内容的了解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ascii="楷体" w:hAnsi="楷体" w:eastAsia="楷体" w:cs="楷体"/>
              </w:rPr>
              <w:t>14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ascii="楷体" w:hAnsi="楷体" w:eastAsia="楷体" w:cs="楷体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1124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编程风格的学习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2020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04/15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</w:t>
            </w:r>
            <w:r>
              <w:rPr>
                <w:rFonts w:ascii="楷体" w:hAnsi="楷体" w:eastAsia="楷体" w:cs="楷体"/>
              </w:rPr>
              <w:t>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</w:t>
            </w:r>
            <w:r>
              <w:rPr>
                <w:rFonts w:ascii="楷体" w:hAnsi="楷体" w:eastAsia="楷体" w:cs="楷体"/>
              </w:rPr>
              <w:t>020/04/16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1124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jc w:val="center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Es6的学习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ascii="楷体" w:hAnsi="楷体" w:eastAsia="楷体" w:cs="楷体"/>
              </w:rPr>
              <w:t>2020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04/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13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5</w:t>
            </w:r>
            <w:r>
              <w:rPr>
                <w:rFonts w:ascii="楷体" w:hAnsi="楷体" w:eastAsia="楷体" w:cs="楷体"/>
              </w:rPr>
              <w:t>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2</w:t>
            </w:r>
            <w:r>
              <w:rPr>
                <w:rFonts w:ascii="楷体" w:hAnsi="楷体" w:eastAsia="楷体" w:cs="楷体"/>
              </w:rPr>
              <w:t>020/04/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Vuex的学习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</w:t>
            </w:r>
            <w:r>
              <w:rPr>
                <w:rFonts w:ascii="楷体" w:hAnsi="楷体" w:eastAsia="楷体" w:cs="楷体"/>
              </w:rPr>
              <w:t>020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04/16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</w:t>
            </w:r>
            <w:r>
              <w:rPr>
                <w:rFonts w:ascii="楷体" w:hAnsi="楷体" w:eastAsia="楷体" w:cs="楷体"/>
              </w:rPr>
              <w:t>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</w:t>
            </w:r>
            <w:r>
              <w:rPr>
                <w:rFonts w:ascii="楷体" w:hAnsi="楷体" w:eastAsia="楷体" w:cs="楷体"/>
              </w:rPr>
              <w:t>020/04/16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61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内容完成进度</w:t>
            </w:r>
          </w:p>
        </w:tc>
        <w:tc>
          <w:tcPr>
            <w:tcW w:w="9064" w:type="dxa"/>
          </w:tcPr>
          <w:p>
            <w:pPr>
              <w:tabs>
                <w:tab w:val="left" w:pos="686"/>
              </w:tabs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完备注成情况</w:t>
            </w:r>
          </w:p>
        </w:tc>
        <w:tc>
          <w:tcPr>
            <w:tcW w:w="9064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9064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76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Echarts的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根据要求实现图表内容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506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E</w:t>
            </w:r>
            <w:r>
              <w:rPr>
                <w:rFonts w:hint="eastAsia" w:ascii="楷体" w:hAnsi="楷体" w:eastAsia="楷体" w:cs="楷体"/>
              </w:rPr>
              <w:t>lementui框架的学习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已完成框架内组件的学习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646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火狐浏览器相关内容的了解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对火狐浏览器的相关背景、发展历史、内核、生态环境有了一定的了解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605" w:hRule="atLeas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jc w:val="center"/>
              <w:rPr>
                <w:rFonts w:hint="default" w:ascii="楷体" w:hAnsi="楷体" w:eastAsia="楷体" w:cs="楷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Es6的学习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5</w:t>
            </w:r>
            <w:r>
              <w:rPr>
                <w:rFonts w:ascii="楷体" w:hAnsi="楷体" w:eastAsia="楷体" w:cs="楷体"/>
              </w:rPr>
              <w:t>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已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学习了一半的知识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605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编程风格的学习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60%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对编程风格有所了解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856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Vuex的学习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80%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了解了Vuex的基本使用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77" w:hRule="atLeas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7192" w:type="dxa"/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内容开始时间</w:t>
            </w:r>
          </w:p>
        </w:tc>
        <w:tc>
          <w:tcPr>
            <w:tcW w:w="9064" w:type="dxa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当预计完成时间前进度</w:t>
            </w:r>
          </w:p>
        </w:tc>
        <w:tc>
          <w:tcPr>
            <w:tcW w:w="9064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9064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7210" w:type="dxa"/>
          <w:trHeight w:val="768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</w:tr>
    </w:tbl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10F0C"/>
    <w:rsid w:val="00090DB4"/>
    <w:rsid w:val="000B2A93"/>
    <w:rsid w:val="000C7E45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402C6"/>
    <w:rsid w:val="00282162"/>
    <w:rsid w:val="002A2EC3"/>
    <w:rsid w:val="002B48D8"/>
    <w:rsid w:val="002B74D1"/>
    <w:rsid w:val="002D69AD"/>
    <w:rsid w:val="002F1EA5"/>
    <w:rsid w:val="003205D0"/>
    <w:rsid w:val="003455F1"/>
    <w:rsid w:val="00351D9E"/>
    <w:rsid w:val="00351E22"/>
    <w:rsid w:val="003632A4"/>
    <w:rsid w:val="003D5D3E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32FE7"/>
    <w:rsid w:val="0058748E"/>
    <w:rsid w:val="00591CE4"/>
    <w:rsid w:val="00611985"/>
    <w:rsid w:val="00613471"/>
    <w:rsid w:val="006173B0"/>
    <w:rsid w:val="006442D6"/>
    <w:rsid w:val="006C31F4"/>
    <w:rsid w:val="006F56B9"/>
    <w:rsid w:val="00707969"/>
    <w:rsid w:val="00723818"/>
    <w:rsid w:val="00765ADB"/>
    <w:rsid w:val="00767CDF"/>
    <w:rsid w:val="00777E85"/>
    <w:rsid w:val="007A000B"/>
    <w:rsid w:val="007C041B"/>
    <w:rsid w:val="00873A01"/>
    <w:rsid w:val="00886440"/>
    <w:rsid w:val="008F789B"/>
    <w:rsid w:val="009026DE"/>
    <w:rsid w:val="00961E0E"/>
    <w:rsid w:val="009717FD"/>
    <w:rsid w:val="0099054A"/>
    <w:rsid w:val="009B4A6C"/>
    <w:rsid w:val="00A40359"/>
    <w:rsid w:val="00AA7898"/>
    <w:rsid w:val="00AD573A"/>
    <w:rsid w:val="00AE52CD"/>
    <w:rsid w:val="00B0646F"/>
    <w:rsid w:val="00B527A4"/>
    <w:rsid w:val="00B66260"/>
    <w:rsid w:val="00BB1EC6"/>
    <w:rsid w:val="00BB4203"/>
    <w:rsid w:val="00BC006D"/>
    <w:rsid w:val="00BC14F7"/>
    <w:rsid w:val="00BC7ED3"/>
    <w:rsid w:val="00C41023"/>
    <w:rsid w:val="00C75D3B"/>
    <w:rsid w:val="00D04FFF"/>
    <w:rsid w:val="00D3684B"/>
    <w:rsid w:val="00D52B24"/>
    <w:rsid w:val="00D74B92"/>
    <w:rsid w:val="00D7586B"/>
    <w:rsid w:val="00DB0873"/>
    <w:rsid w:val="00DE1D43"/>
    <w:rsid w:val="00DE2344"/>
    <w:rsid w:val="00E80E80"/>
    <w:rsid w:val="00E944F4"/>
    <w:rsid w:val="00EB2B92"/>
    <w:rsid w:val="00F276E8"/>
    <w:rsid w:val="00F7579B"/>
    <w:rsid w:val="00F97DD8"/>
    <w:rsid w:val="00FF59C4"/>
    <w:rsid w:val="09475E2D"/>
    <w:rsid w:val="11D16CB4"/>
    <w:rsid w:val="267547EA"/>
    <w:rsid w:val="319E3D6A"/>
    <w:rsid w:val="46F97799"/>
    <w:rsid w:val="4B443EA8"/>
    <w:rsid w:val="5F4B6D6A"/>
    <w:rsid w:val="652E421C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字符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字符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字符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字符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字符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603</Characters>
  <Lines>5</Lines>
  <Paragraphs>1</Paragraphs>
  <TotalTime>2</TotalTime>
  <ScaleCrop>false</ScaleCrop>
  <LinksUpToDate>false</LinksUpToDate>
  <CharactersWithSpaces>707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2020-02-09T16:22:00Z</dcterms:created>
  <dc:creator>吴旭健</dc:creator>
  <cp:lastModifiedBy>饶音才</cp:lastModifiedBy>
  <dcterms:modified xsi:type="dcterms:W3CDTF">2020-04-24T01:38:14Z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